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4B9" w:rsidRDefault="005B34B9" w:rsidP="005B34B9">
      <w:pPr>
        <w:ind w:firstLine="708"/>
        <w:jc w:val="right"/>
        <w:rPr>
          <w:bCs/>
        </w:rPr>
      </w:pPr>
      <w:r>
        <w:t>УТВЕРЖДАЮ</w:t>
      </w:r>
    </w:p>
    <w:p w:rsidR="005B34B9" w:rsidRDefault="005B34B9" w:rsidP="005B34B9">
      <w:pPr>
        <w:ind w:firstLine="708"/>
        <w:jc w:val="right"/>
      </w:pPr>
      <w:r>
        <w:rPr>
          <w:bCs/>
        </w:rPr>
        <w:t>Руководитель</w:t>
      </w:r>
      <w:r>
        <w:t xml:space="preserve"> УФНС России </w:t>
      </w:r>
      <w:proofErr w:type="gramStart"/>
      <w:r>
        <w:t>по</w:t>
      </w:r>
      <w:proofErr w:type="gramEnd"/>
    </w:p>
    <w:p w:rsidR="005B34B9" w:rsidRDefault="005B34B9" w:rsidP="005B34B9">
      <w:pPr>
        <w:ind w:firstLine="708"/>
        <w:jc w:val="right"/>
      </w:pPr>
      <w:r>
        <w:t>Еврейской автономной области</w:t>
      </w:r>
    </w:p>
    <w:p w:rsidR="005B34B9" w:rsidRDefault="005B34B9" w:rsidP="005B34B9">
      <w:pPr>
        <w:ind w:firstLine="708"/>
        <w:jc w:val="right"/>
        <w:rPr>
          <w:bCs/>
        </w:rPr>
      </w:pPr>
    </w:p>
    <w:p w:rsidR="005B34B9" w:rsidRDefault="005B34B9" w:rsidP="005B34B9">
      <w:pPr>
        <w:ind w:firstLine="708"/>
        <w:jc w:val="right"/>
        <w:rPr>
          <w:bCs/>
        </w:rPr>
      </w:pPr>
      <w:r>
        <w:rPr>
          <w:bCs/>
        </w:rPr>
        <w:t xml:space="preserve">      _____________</w:t>
      </w:r>
      <w:r>
        <w:rPr>
          <w:bCs/>
        </w:rPr>
        <w:tab/>
        <w:t>Н. В. Андросова</w:t>
      </w:r>
    </w:p>
    <w:p w:rsidR="005B34B9" w:rsidRDefault="005B34B9" w:rsidP="005B34B9">
      <w:pPr>
        <w:ind w:firstLine="708"/>
        <w:jc w:val="right"/>
        <w:rPr>
          <w:bCs/>
        </w:rPr>
      </w:pPr>
      <w:r>
        <w:rPr>
          <w:bCs/>
        </w:rPr>
        <w:t xml:space="preserve">«   »  </w:t>
      </w:r>
      <w:r w:rsidR="00544AB6">
        <w:rPr>
          <w:bCs/>
        </w:rPr>
        <w:t>__________</w:t>
      </w:r>
      <w:bookmarkStart w:id="0" w:name="_GoBack"/>
      <w:bookmarkEnd w:id="0"/>
      <w:r>
        <w:rPr>
          <w:bCs/>
        </w:rPr>
        <w:t xml:space="preserve">  2024 года</w:t>
      </w:r>
    </w:p>
    <w:p w:rsidR="005B34B9" w:rsidRDefault="005B34B9" w:rsidP="005B34B9">
      <w:pPr>
        <w:keepNext/>
        <w:spacing w:before="240" w:after="60"/>
        <w:jc w:val="center"/>
        <w:outlineLvl w:val="0"/>
        <w:rPr>
          <w:b/>
          <w:bCs/>
          <w:kern w:val="32"/>
        </w:rPr>
      </w:pPr>
      <w:r>
        <w:rPr>
          <w:b/>
          <w:bCs/>
          <w:kern w:val="32"/>
        </w:rPr>
        <w:t>Должностной регламент</w:t>
      </w:r>
      <w:r>
        <w:rPr>
          <w:b/>
          <w:bCs/>
          <w:kern w:val="32"/>
        </w:rPr>
        <w:br/>
        <w:t>государственного налогового инспектора отдела камерального контроля управления ФНС России по Еврейской автономной области</w:t>
      </w:r>
    </w:p>
    <w:p w:rsidR="005B34B9" w:rsidRDefault="005B34B9" w:rsidP="005B34B9">
      <w:pPr>
        <w:rPr>
          <w:bCs/>
        </w:rPr>
      </w:pPr>
    </w:p>
    <w:p w:rsidR="005B34B9" w:rsidRDefault="005B34B9" w:rsidP="005B34B9">
      <w:pPr>
        <w:keepNext/>
        <w:spacing w:before="240" w:after="60"/>
        <w:jc w:val="center"/>
        <w:outlineLvl w:val="0"/>
        <w:rPr>
          <w:b/>
          <w:bCs/>
          <w:kern w:val="32"/>
        </w:rPr>
      </w:pPr>
      <w:r>
        <w:rPr>
          <w:b/>
          <w:bCs/>
          <w:kern w:val="32"/>
        </w:rPr>
        <w:t>I. Общие положения</w:t>
      </w:r>
    </w:p>
    <w:p w:rsidR="005B34B9" w:rsidRDefault="005B34B9" w:rsidP="005B34B9">
      <w:pPr>
        <w:ind w:firstLine="708"/>
        <w:jc w:val="both"/>
      </w:pPr>
    </w:p>
    <w:p w:rsidR="005B34B9" w:rsidRDefault="005B34B9" w:rsidP="005B34B9">
      <w:pPr>
        <w:ind w:firstLine="708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камерального контроля управления ФНС России по Еврейской автономной области (далее –  государственный налоговый инспектор) относится к старшей группе должностей гражданской службы категории «специалисты».</w:t>
      </w:r>
    </w:p>
    <w:p w:rsidR="005B34B9" w:rsidRDefault="005B34B9" w:rsidP="005B34B9">
      <w:pPr>
        <w:ind w:firstLine="708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11-3-4-07</w:t>
      </w:r>
      <w:r w:rsidR="000C085B">
        <w:t>1</w:t>
      </w:r>
      <w:r>
        <w:t>.</w:t>
      </w:r>
    </w:p>
    <w:p w:rsidR="005B34B9" w:rsidRDefault="005B34B9" w:rsidP="005B34B9">
      <w:pPr>
        <w:ind w:firstLine="708"/>
        <w:jc w:val="both"/>
      </w:pPr>
      <w:r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деятельности.</w:t>
      </w:r>
    </w:p>
    <w:p w:rsidR="005B34B9" w:rsidRDefault="005B34B9" w:rsidP="005B34B9">
      <w:pPr>
        <w:ind w:firstLine="708"/>
        <w:jc w:val="both"/>
      </w:pPr>
      <w:r>
        <w:t>3. Вид профессиональной служебной деятельности государственного налогового инспектора: регулирование в сфере налогообложения юридических лиц и индивидуальных предпринимателей ресурсными платежами (налог на добычу полезных ископаемых, регулярные платежи за пользование недрами), осуществление налогового контроля посредством проведения камеральных проверок.</w:t>
      </w:r>
    </w:p>
    <w:p w:rsidR="005B34B9" w:rsidRDefault="005B34B9" w:rsidP="005B34B9">
      <w:pPr>
        <w:ind w:firstLine="708"/>
        <w:jc w:val="both"/>
      </w:pPr>
      <w:r>
        <w:t>4. Назначение на должность и освобождение от должности государственного налогового инспектора осуществляются руководителем Управления Федеральной налоговой службы по Еврейской автономной области (далее - управление).</w:t>
      </w:r>
    </w:p>
    <w:p w:rsidR="005B34B9" w:rsidRDefault="005B34B9" w:rsidP="005B34B9">
      <w:pPr>
        <w:ind w:firstLine="708"/>
        <w:jc w:val="both"/>
      </w:pPr>
      <w:r>
        <w:t>5. Государственный налоговый инспектор непосредственно подчиняется начальнику отдела камерального контроля управления ФНС России по Еврейской автономной области.</w:t>
      </w:r>
    </w:p>
    <w:p w:rsidR="005B34B9" w:rsidRDefault="005B34B9" w:rsidP="005B34B9">
      <w:pPr>
        <w:ind w:firstLine="708"/>
        <w:rPr>
          <w:bCs/>
        </w:rPr>
      </w:pPr>
    </w:p>
    <w:p w:rsidR="005B34B9" w:rsidRDefault="005B34B9" w:rsidP="005B34B9">
      <w:pPr>
        <w:keepNext/>
        <w:spacing w:before="240" w:after="60"/>
        <w:jc w:val="center"/>
        <w:outlineLvl w:val="0"/>
        <w:rPr>
          <w:b/>
          <w:bCs/>
          <w:kern w:val="32"/>
        </w:rPr>
      </w:pPr>
      <w:r>
        <w:rPr>
          <w:b/>
          <w:bCs/>
          <w:kern w:val="32"/>
        </w:rPr>
        <w:t>II. Квалификационные требования для замещения должности гражданской службы</w:t>
      </w:r>
    </w:p>
    <w:p w:rsidR="005B34B9" w:rsidRDefault="005B34B9" w:rsidP="005B34B9">
      <w:pPr>
        <w:ind w:firstLine="708"/>
        <w:jc w:val="both"/>
      </w:pPr>
    </w:p>
    <w:p w:rsidR="005B34B9" w:rsidRP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 w:rsidRPr="005B34B9">
        <w:rPr>
          <w:rFonts w:eastAsia="Calibri"/>
          <w:lang w:eastAsia="en-US"/>
        </w:rPr>
        <w:t>6. Для замещения должности государственного налогового инспектора устанавливаются следующие квалификационные требования.</w:t>
      </w:r>
    </w:p>
    <w:p w:rsidR="00174243" w:rsidRPr="00F57DFD" w:rsidRDefault="00174243" w:rsidP="00174243">
      <w:pPr>
        <w:autoSpaceDE w:val="0"/>
        <w:autoSpaceDN w:val="0"/>
        <w:adjustRightInd w:val="0"/>
        <w:ind w:firstLine="709"/>
        <w:jc w:val="both"/>
      </w:pPr>
      <w:r w:rsidRPr="00F57DFD">
        <w:t xml:space="preserve">6.1. </w:t>
      </w:r>
      <w:r w:rsidRPr="008C1E20">
        <w:t>Наличие высшего образования по специальности, направлению подготовки: юриспруденция, экономика и управление.</w:t>
      </w:r>
    </w:p>
    <w:p w:rsidR="005B34B9" w:rsidRPr="005B34B9" w:rsidRDefault="005B34B9" w:rsidP="005B34B9">
      <w:pPr>
        <w:widowControl w:val="0"/>
        <w:ind w:firstLine="708"/>
        <w:jc w:val="both"/>
        <w:rPr>
          <w:rFonts w:eastAsia="Calibri"/>
          <w:spacing w:val="-2"/>
          <w:lang w:eastAsia="en-US"/>
        </w:rPr>
      </w:pPr>
      <w:r w:rsidRPr="005B34B9">
        <w:rPr>
          <w:rFonts w:eastAsia="Calibri"/>
          <w:spacing w:val="-2"/>
          <w:lang w:eastAsia="en-US"/>
        </w:rPr>
        <w:t>6.2. </w:t>
      </w:r>
      <w:proofErr w:type="gramStart"/>
      <w:r w:rsidRPr="005B34B9">
        <w:rPr>
          <w:rFonts w:eastAsia="Calibri"/>
          <w:spacing w:val="-2"/>
          <w:lang w:eastAsia="en-US"/>
        </w:rPr>
        <w:t xml:space="preserve">Наличие базовых знаний: </w:t>
      </w:r>
      <w:r w:rsidRPr="005B34B9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5" w:history="1">
        <w:r w:rsidRPr="005B34B9">
          <w:rPr>
            <w:rStyle w:val="a8"/>
            <w:rFonts w:eastAsia="Calibri"/>
            <w:color w:val="auto"/>
            <w:lang w:eastAsia="en-US"/>
          </w:rPr>
          <w:t>Конституции</w:t>
        </w:r>
      </w:hyperlink>
      <w:r w:rsidRPr="005B34B9">
        <w:rPr>
          <w:rFonts w:eastAsia="Calibri"/>
          <w:lang w:eastAsia="en-US"/>
        </w:rPr>
        <w:t xml:space="preserve"> Российской Федерации, Федерального </w:t>
      </w:r>
      <w:hyperlink r:id="rId6" w:history="1">
        <w:r w:rsidRPr="005B34B9">
          <w:rPr>
            <w:rStyle w:val="a8"/>
            <w:rFonts w:eastAsia="Calibri"/>
            <w:color w:val="auto"/>
            <w:lang w:eastAsia="en-US"/>
          </w:rPr>
          <w:t>закона</w:t>
        </w:r>
      </w:hyperlink>
      <w:r w:rsidRPr="005B34B9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 w:rsidRPr="005B34B9">
          <w:rPr>
            <w:rStyle w:val="a8"/>
            <w:rFonts w:eastAsia="Calibri"/>
            <w:color w:val="auto"/>
            <w:lang w:eastAsia="en-US"/>
          </w:rPr>
          <w:t>закона</w:t>
        </w:r>
      </w:hyperlink>
      <w:r w:rsidRPr="005B34B9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 w:rsidRPr="005B34B9">
          <w:rPr>
            <w:rStyle w:val="a8"/>
            <w:rFonts w:eastAsia="Calibri"/>
            <w:color w:val="auto"/>
            <w:lang w:eastAsia="en-US"/>
          </w:rPr>
          <w:t>закона</w:t>
        </w:r>
      </w:hyperlink>
      <w:r w:rsidRPr="005B34B9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5B34B9">
        <w:rPr>
          <w:rFonts w:eastAsia="Calibri"/>
          <w:lang w:eastAsia="en-US"/>
        </w:rPr>
        <w:t xml:space="preserve"> знаний в области информационно-коммуникационных технологий (знание основ информационной безопасности и защиты информации; знание </w:t>
      </w:r>
      <w:r w:rsidRPr="005B34B9">
        <w:rPr>
          <w:rFonts w:eastAsia="Calibri"/>
          <w:lang w:eastAsia="en-US"/>
        </w:rPr>
        <w:lastRenderedPageBreak/>
        <w:t>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5B34B9" w:rsidRP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 w:rsidRPr="005B34B9">
        <w:rPr>
          <w:rFonts w:eastAsia="Calibri"/>
          <w:lang w:eastAsia="en-US"/>
        </w:rPr>
        <w:t xml:space="preserve">6.3. Наличие профессиональных знаний: 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6.3.1. В сфере законодательства Российской Федерации: 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Налоговый кодекс Российской Федерации;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Бюджетный кодекс Российской Федерации;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Закон Российской Федерации от 21 марта 1991 г. № 943-1 «О налоговых органах Российской Федерации»;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Федеральный закон от 6 октября 2003 г. № 131-ФЗ «Об общих принципах организации местного самоуправления в Российской Федерации»;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Федеральный закон Российской Федерации от 27 июля 2006 г. № 152-ФЗ «О персональных данных»;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Федеральный закон Российской Федерации от 6 апреля 2011 г. № 63-ФЗ «Об электронной подписи»;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2019 - 2021 годы»;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</w:t>
      </w:r>
      <w:proofErr w:type="gramStart"/>
      <w:r>
        <w:rPr>
          <w:rFonts w:eastAsia="Calibri"/>
          <w:lang w:eastAsia="en-US"/>
        </w:rPr>
        <w:t>по</w:t>
      </w:r>
      <w:proofErr w:type="gramEnd"/>
      <w:r>
        <w:rPr>
          <w:rFonts w:eastAsia="Calibri"/>
          <w:lang w:eastAsia="en-US"/>
        </w:rPr>
        <w:t xml:space="preserve"> </w:t>
      </w:r>
      <w:proofErr w:type="gramStart"/>
      <w:r>
        <w:rPr>
          <w:rFonts w:eastAsia="Calibri"/>
          <w:lang w:eastAsia="en-US"/>
        </w:rPr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>
        <w:rPr>
          <w:rFonts w:eastAsia="Calibri"/>
          <w:lang w:eastAsia="en-US"/>
        </w:rPr>
        <w:t xml:space="preserve"> налоговых деклараций (расчетов)»;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приказ Минфина России от 16 декабря 2010 г. № 174н «Об утверждении Плана </w:t>
      </w:r>
      <w:r>
        <w:rPr>
          <w:rFonts w:eastAsia="Calibri"/>
          <w:lang w:eastAsia="en-US"/>
        </w:rPr>
        <w:lastRenderedPageBreak/>
        <w:t>счетов бухгалтерского учета бюджетных учреждений и Инструкции по его применению»;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приказ ФНС России от 7 сентября 2016 г. № ММВ-7-11/477@ «Об утверждении формы налогового уведомления»;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Закон Российской Федерации от 21 февраля 1992 г. № 2395-1 «О недрах»;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приказ ФНС России о 20.12.2018 № ММВ-7-3/827@ «Об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приказ МНС России от 22.04.2002 № БГ-3-21/220 «Об утверждении формы расчета регулярных платежей за пользование недрами и порядка его заполнения»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Закон Российской Федерации от 21 марта 1991 г. № 943-1 «О налоговых органах Российской Федерации»;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приказ Минфина Российской Федерации № 20н, МНС Российской Федерации N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приказ от 30 июня 2009 г. МВД России № 495 и ФНС России N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приказ ФНС России от 19 июля 2018 г.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>
        <w:rPr>
          <w:rFonts w:eastAsia="Calibri"/>
          <w:lang w:eastAsia="en-US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eastAsia="Calibri"/>
          <w:lang w:eastAsia="en-US"/>
        </w:rPr>
        <w:t>дела</w:t>
      </w:r>
      <w:proofErr w:type="gramEnd"/>
      <w:r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</w:t>
      </w:r>
      <w:r>
        <w:rPr>
          <w:rFonts w:eastAsia="Calibri"/>
          <w:lang w:eastAsia="en-US"/>
        </w:rPr>
        <w:lastRenderedPageBreak/>
        <w:t>Налогового кодекса Российской Федерации)»;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Федеральный закон от 4 мая 2011 г. № 99-ФЗ «О лицензировании отдельных видов деятельности»;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Федеральный закон от 6 декабря 2011 г. № 402-ФЗ «О бухгалтерском учете»;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постановление Правительства Российской Федерации от 12 августа 2004 г. № 410 «О порядке </w:t>
      </w:r>
      <w:proofErr w:type="gramStart"/>
      <w:r>
        <w:rPr>
          <w:rFonts w:eastAsia="Calibri"/>
          <w:lang w:eastAsia="en-US"/>
        </w:rPr>
        <w:t>взаимодействия органов государственной власти субъектов Российской Федерации</w:t>
      </w:r>
      <w:proofErr w:type="gramEnd"/>
      <w:r>
        <w:rPr>
          <w:rFonts w:eastAsia="Calibri"/>
          <w:lang w:eastAsia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постановление Правительства Российской Федерации от 28.12.2005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приказ Минфина 31.10.2000 г. № 94н «Об утверждении </w:t>
      </w:r>
      <w:proofErr w:type="gramStart"/>
      <w:r>
        <w:rPr>
          <w:rFonts w:eastAsia="Calibri"/>
          <w:lang w:eastAsia="en-US"/>
        </w:rPr>
        <w:t>плана счетов бухгалтерского учета финансово-хозяйственной деятельности организаций</w:t>
      </w:r>
      <w:proofErr w:type="gramEnd"/>
      <w:r>
        <w:rPr>
          <w:rFonts w:eastAsia="Calibri"/>
          <w:lang w:eastAsia="en-US"/>
        </w:rPr>
        <w:t xml:space="preserve"> и инструкции по его применению»;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приказ Минфина от 2 июля 2010 г. № 66н «О формах бухгалтерской отчетности организаций»;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>
        <w:rPr>
          <w:rFonts w:eastAsia="Calibri"/>
          <w:lang w:eastAsia="en-US"/>
        </w:rPr>
        <w:t xml:space="preserve"> августа 2004 г. №410»;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приказ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приказ ФНС России от 17.10.2013 г.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6.3.2. Иные профессиональные знания: 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основы экономики, финансов и кредита, бухгалтерского и налогового учета;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основы налогообложения;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основы финансовых и кредитных отношений;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общие положения о налоговом контроле;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принципы формирования бюджетной системы Российской Федерации;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принципы формирования налоговой системы Российской Федерации;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порядок проведения мероприятий налогового контроля;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принципы налогового администрирования;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практика применения законодательства Российской Федерации о налогах и сборах в служебной деятельности;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зарубежный опыт налогового администрирования;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порядок и сроки рассмотрения материалов налоговой проверки;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порядок и сроки проведения дополнительных мероприятий налогового контроля;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сходство различных налоговых систем, связанных международными экономическими отношениями стран (на примере одной страны);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передовой зарубежный опыт налогового администрирования;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pacing w:val="-2"/>
          <w:lang w:eastAsia="en-US"/>
        </w:rPr>
      </w:pPr>
      <w:r>
        <w:rPr>
          <w:rFonts w:eastAsia="Calibri"/>
          <w:color w:val="000000"/>
          <w:spacing w:val="-2"/>
          <w:lang w:eastAsia="en-US"/>
        </w:rPr>
        <w:t xml:space="preserve">6.4. Наличие функциональных знаний: 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pacing w:val="-2"/>
          <w:lang w:eastAsia="en-US"/>
        </w:rPr>
      </w:pPr>
      <w:r>
        <w:rPr>
          <w:rFonts w:eastAsia="Calibri"/>
          <w:color w:val="000000"/>
          <w:spacing w:val="-2"/>
          <w:lang w:eastAsia="en-US"/>
        </w:rPr>
        <w:t>принципы, методы, технологии и механизмы осуществления контроля (надзора);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pacing w:val="-2"/>
          <w:lang w:eastAsia="en-US"/>
        </w:rPr>
      </w:pPr>
      <w:r>
        <w:rPr>
          <w:rFonts w:eastAsia="Calibri"/>
          <w:color w:val="000000"/>
          <w:spacing w:val="-2"/>
          <w:lang w:eastAsia="en-US"/>
        </w:rPr>
        <w:t>виды, назначение и технологии организации проверочных процедур;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pacing w:val="-2"/>
          <w:lang w:eastAsia="en-US"/>
        </w:rPr>
      </w:pPr>
      <w:r>
        <w:rPr>
          <w:rFonts w:eastAsia="Calibri"/>
          <w:color w:val="000000"/>
          <w:spacing w:val="-2"/>
          <w:lang w:eastAsia="en-US"/>
        </w:rPr>
        <w:t>понятие единого реестра проверок, процедура его формирования;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pacing w:val="-2"/>
          <w:lang w:eastAsia="en-US"/>
        </w:rPr>
      </w:pPr>
      <w:r>
        <w:rPr>
          <w:rFonts w:eastAsia="Calibri"/>
          <w:color w:val="000000"/>
          <w:spacing w:val="-2"/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pacing w:val="-2"/>
          <w:lang w:eastAsia="en-US"/>
        </w:rPr>
      </w:pPr>
      <w:r>
        <w:rPr>
          <w:rFonts w:eastAsia="Calibri"/>
          <w:color w:val="000000"/>
          <w:spacing w:val="-2"/>
          <w:lang w:eastAsia="en-US"/>
        </w:rPr>
        <w:t>процедура организации проверки: порядок, этапы, инструменты проведения;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pacing w:val="-2"/>
          <w:lang w:eastAsia="en-US"/>
        </w:rPr>
      </w:pPr>
      <w:r>
        <w:rPr>
          <w:rFonts w:eastAsia="Calibri"/>
          <w:color w:val="000000"/>
          <w:spacing w:val="-2"/>
          <w:lang w:eastAsia="en-US"/>
        </w:rPr>
        <w:t>ограничения при проведении проверочных процедур;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pacing w:val="-2"/>
          <w:lang w:eastAsia="en-US"/>
        </w:rPr>
      </w:pPr>
      <w:r>
        <w:rPr>
          <w:rFonts w:eastAsia="Calibri"/>
          <w:color w:val="000000"/>
          <w:spacing w:val="-2"/>
          <w:lang w:eastAsia="en-US"/>
        </w:rPr>
        <w:t>меры, принимаемые по результатам проверки;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pacing w:val="-2"/>
          <w:lang w:eastAsia="en-US"/>
        </w:rPr>
      </w:pPr>
      <w:r>
        <w:rPr>
          <w:rFonts w:eastAsia="Calibri"/>
          <w:color w:val="000000"/>
          <w:spacing w:val="-2"/>
          <w:lang w:eastAsia="en-US"/>
        </w:rPr>
        <w:t>плановые (рейдовые) осмотры;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spacing w:val="-2"/>
          <w:lang w:eastAsia="en-US"/>
        </w:rPr>
      </w:pPr>
      <w:r>
        <w:rPr>
          <w:rFonts w:eastAsia="Calibri"/>
          <w:color w:val="000000"/>
          <w:spacing w:val="-2"/>
          <w:lang w:eastAsia="en-US"/>
        </w:rPr>
        <w:t>основания проведения и особенности внеплановых проверок.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  <w:r>
        <w:t xml:space="preserve"> 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6.6. Наличие профессиональных умений: 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проведение плановых и внеплановых документарных (камеральных) проверок;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анализ факторов, влияющих на динамику показателей налоговой базы и поступлений администрируемых доходов;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расчет минимального налога и налога связанного с применение упрощенной системы налогообложения;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работа с налогоплательщиками (умение  общения и убеждения налогоплательщика) в целях уточнения  налоговых обязательств, при  установлении факта нарушения  законодательства о налогах и сборах. 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6.7. Наличие функциональных умений: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</w:pPr>
      <w:r>
        <w:t>разработка, рассмотрение и согласование проектов нормативных правовых актов и других документов;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</w:pPr>
      <w:r>
        <w:t>подготовка аналитических, информационных и других материалов;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</w:pPr>
      <w:r>
        <w:t>прием и согласование документации, заявок, заявлений;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</w:pPr>
      <w:r>
        <w:t>предоставление информации из реестров, баз данных, выдача справок, выписок, документов, разъяснений и сведений;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</w:pPr>
      <w:r>
        <w:t>рассмотрение запросов, ходатайств, уведомлений, жалоб;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</w:pPr>
      <w:r>
        <w:lastRenderedPageBreak/>
        <w:t>осуществление контроля исполнения предписаний, решений и других распорядительных документов;</w:t>
      </w:r>
    </w:p>
    <w:p w:rsidR="005B34B9" w:rsidRDefault="005B34B9" w:rsidP="005B34B9">
      <w:pPr>
        <w:autoSpaceDE w:val="0"/>
        <w:autoSpaceDN w:val="0"/>
        <w:adjustRightInd w:val="0"/>
        <w:ind w:firstLine="708"/>
        <w:jc w:val="both"/>
      </w:pPr>
      <w:r>
        <w:t>хранение, учет и использование архивных документов.</w:t>
      </w:r>
    </w:p>
    <w:p w:rsidR="005B34B9" w:rsidRDefault="005B34B9" w:rsidP="005B34B9">
      <w:pPr>
        <w:pStyle w:val="1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>8. В целях реализации задач и функций, возложенных на отдел камерального контроля, на государственного налогового инспектора возлагается следующее: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 xml:space="preserve"> проверка полноты и правильности заполнения налогоплательщиками представленных заявлений для получения  патента; 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>исчисление суммы налога, формирование патента  и направление его в адрес налогоплательщиков применяющих патентную систему налогообложения.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>рассмотрение уведомлений об уменьшении суммы налога, уплачиваемого в связи с применением патентной системы налогообложения;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 xml:space="preserve">осуществление уменьшения стоимости патента на заявленные в уведомлениях суммы уплаченных страховых взносов; 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>проверка правильности заполнения и правомерность представления налогоплательщиками единой упрощенной декларации (ЕУД);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>по мере возникновения необходимости  осуществлять проверку правильности заполнения и правомерность представления налогоплательщиками деклараций по  упрощенной системе налогообложения в распределенной части деклараций;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>в рамках ст.86 НК РФ  направлять запросы в банки для  получения информации по операциям движения денежных средств на счетах налогоплательщика;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>проведение анализа сведений  содержащихся в налоговых декларациях и иных документах и информации, служащих основанием для исчисления и уплаты налогов по деятельности налогоплательщиков, полученных налоговым органом от различных источников;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>оформление в установленном порядке результатов проведенных налоговых проверок, принятие мер в отношении налогоплательщиков, допустивших нарушения законодательства, в рамках установленной компетенции;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 xml:space="preserve">подготовка решений о приостановлении операций налогоплательщиков по счетам в банках и переводов их денежных средств (решений об отмене данных решений) в соответствии с </w:t>
      </w:r>
      <w:proofErr w:type="spellStart"/>
      <w:r>
        <w:t>пп</w:t>
      </w:r>
      <w:proofErr w:type="spellEnd"/>
      <w:r>
        <w:t>. 2 п. 3 и 3.1 ст. 76 НК РФ;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>подготовка ответов на письменные запросы налогоплательщиков;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 xml:space="preserve">отработка информации по служебным запискам, поступающим из других структурных подразделений Управления. 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>По мере необходимости принимать участие в сборе информации по формированию статистических отчетных данных.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>отработка обращений налогоплательщиков в части предоставления сведений о доходах,  полученных налогоплательщиками от осуществления деятельности в различных периодах;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>проведение анализа обзорных писем о работе налоговых органов в других субъектах Российской Федерации и в случае необходимости использовать в практической деятельности;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>работа с системой ЭОД (на просмотр);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>работа в подсистемах АИС «Налог-3» в рамках своих полномочий;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>ведение в установленном порядке делопроизводства отдела;</w:t>
      </w:r>
    </w:p>
    <w:p w:rsidR="005B34B9" w:rsidRDefault="005B34B9" w:rsidP="005B34B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порядок исчисления курируемых налогов;</w:t>
      </w:r>
    </w:p>
    <w:p w:rsidR="005B34B9" w:rsidRDefault="005B34B9" w:rsidP="005B34B9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 по вопросам исчисления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курируемых налогов; </w:t>
      </w:r>
    </w:p>
    <w:p w:rsidR="005B34B9" w:rsidRDefault="005B34B9" w:rsidP="005B34B9">
      <w:pPr>
        <w:pStyle w:val="a5"/>
        <w:ind w:firstLine="708"/>
      </w:pPr>
      <w:r>
        <w:t>оказание помощи в работе любому работнику отдела в случае  производственной необходимости;</w:t>
      </w:r>
    </w:p>
    <w:p w:rsidR="005B34B9" w:rsidRDefault="005B34B9" w:rsidP="005B34B9">
      <w:pPr>
        <w:ind w:firstLine="708"/>
        <w:jc w:val="both"/>
      </w:pPr>
      <w:r>
        <w:t>выполнение поручений начальника отдела по курируемым налогам;</w:t>
      </w:r>
    </w:p>
    <w:p w:rsidR="005B34B9" w:rsidRDefault="005B34B9" w:rsidP="005B34B9">
      <w:pPr>
        <w:shd w:val="clear" w:color="auto" w:fill="FFFFFF"/>
        <w:tabs>
          <w:tab w:val="left" w:pos="7464"/>
        </w:tabs>
        <w:ind w:firstLine="708"/>
        <w:jc w:val="both"/>
      </w:pPr>
      <w:r>
        <w:t xml:space="preserve">осуществление иных функций по поручению руководства управления </w:t>
      </w:r>
    </w:p>
    <w:p w:rsidR="005B34B9" w:rsidRDefault="005B34B9" w:rsidP="005B34B9">
      <w:pPr>
        <w:ind w:firstLine="708"/>
        <w:jc w:val="both"/>
      </w:pPr>
    </w:p>
    <w:p w:rsidR="005B34B9" w:rsidRDefault="005B34B9" w:rsidP="005B34B9">
      <w:pPr>
        <w:ind w:firstLine="708"/>
        <w:jc w:val="both"/>
      </w:pPr>
      <w:r>
        <w:t>9. В целях исполнения возложенных должностных обязанностей государственный налоговый инспектор имеет право:</w:t>
      </w:r>
    </w:p>
    <w:p w:rsidR="005B34B9" w:rsidRDefault="005B34B9" w:rsidP="005B34B9">
      <w:pPr>
        <w:ind w:firstLine="708"/>
        <w:jc w:val="both"/>
      </w:pPr>
      <w:r>
        <w:t>получать в установленном порядке информацию и материалы, необходимые для исполнения должностных обязанностей;</w:t>
      </w:r>
    </w:p>
    <w:p w:rsidR="005B34B9" w:rsidRDefault="005B34B9" w:rsidP="005B34B9">
      <w:pPr>
        <w:ind w:firstLine="708"/>
        <w:jc w:val="both"/>
      </w:pPr>
      <w:r>
        <w:t>вносить предложения по совершенствованию налогового законодательства;</w:t>
      </w:r>
    </w:p>
    <w:p w:rsidR="005B34B9" w:rsidRDefault="005B34B9" w:rsidP="005B34B9">
      <w:pPr>
        <w:ind w:firstLine="708"/>
        <w:jc w:val="both"/>
      </w:pPr>
      <w:r>
        <w:t>доступа к сведениям, составляющим налоговую тайну, в соответствии со статьей 102 Налогового кодекса РФ, в объеме должностных обязанностей, предусмотренных  в настоящей инструкции и руководящих документах по защите информации Управления ФНС РФ по ЕАО;</w:t>
      </w:r>
    </w:p>
    <w:p w:rsidR="005B34B9" w:rsidRDefault="005B34B9" w:rsidP="005B34B9">
      <w:pPr>
        <w:ind w:firstLine="708"/>
        <w:jc w:val="both"/>
      </w:pPr>
      <w:r>
        <w:t>руководствоваться другими правами, предусмотренными Законом РФ «О налоговых органах  РФ» и Налоговым Кодексом РФ;</w:t>
      </w:r>
    </w:p>
    <w:p w:rsidR="005B34B9" w:rsidRDefault="005B34B9" w:rsidP="005B34B9">
      <w:pPr>
        <w:widowControl w:val="0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10.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5B34B9" w:rsidRDefault="005B34B9" w:rsidP="005B34B9">
      <w:pPr>
        <w:tabs>
          <w:tab w:val="left" w:pos="851"/>
          <w:tab w:val="left" w:pos="993"/>
        </w:tabs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rPr>
          <w:rFonts w:eastAsia="Calibri"/>
          <w:bCs/>
          <w:lang w:eastAsia="en-US"/>
        </w:rPr>
        <w:t>Кроме того, государственный налоговый инспектор несет ответственность</w:t>
      </w:r>
      <w:r>
        <w:rPr>
          <w:rFonts w:eastAsia="Calibri"/>
          <w:lang w:eastAsia="en-US"/>
        </w:rPr>
        <w:t>:</w:t>
      </w:r>
    </w:p>
    <w:p w:rsidR="005B34B9" w:rsidRDefault="005B34B9" w:rsidP="005B34B9">
      <w:pPr>
        <w:tabs>
          <w:tab w:val="left" w:pos="851"/>
          <w:tab w:val="left" w:pos="993"/>
        </w:tabs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за некачественное и несвоевременное выполнение задач, возложенных на отдел заданий, приказов, распоряжений и </w:t>
      </w:r>
      <w:proofErr w:type="gramStart"/>
      <w:r>
        <w:rPr>
          <w:rFonts w:eastAsia="Calibri"/>
          <w:lang w:eastAsia="en-US"/>
        </w:rPr>
        <w:t>указаний</w:t>
      </w:r>
      <w:proofErr w:type="gramEnd"/>
      <w:r>
        <w:rPr>
          <w:rFonts w:eastAsia="Calibri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5B34B9" w:rsidRDefault="005B34B9" w:rsidP="005B34B9">
      <w:pPr>
        <w:tabs>
          <w:tab w:val="left" w:pos="851"/>
          <w:tab w:val="left" w:pos="993"/>
        </w:tabs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34B9" w:rsidRDefault="005B34B9" w:rsidP="005B34B9">
      <w:pPr>
        <w:tabs>
          <w:tab w:val="left" w:pos="851"/>
          <w:tab w:val="left" w:pos="993"/>
        </w:tabs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имущественный ущерб, причиненный по его вине;</w:t>
      </w:r>
    </w:p>
    <w:p w:rsidR="005B34B9" w:rsidRDefault="005B34B9" w:rsidP="005B34B9">
      <w:pPr>
        <w:tabs>
          <w:tab w:val="left" w:pos="851"/>
          <w:tab w:val="left" w:pos="993"/>
        </w:tabs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5B34B9" w:rsidRDefault="005B34B9" w:rsidP="005B34B9">
      <w:pPr>
        <w:tabs>
          <w:tab w:val="left" w:pos="851"/>
          <w:tab w:val="left" w:pos="993"/>
        </w:tabs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5B34B9" w:rsidRDefault="005B34B9" w:rsidP="005B34B9">
      <w:pPr>
        <w:tabs>
          <w:tab w:val="left" w:pos="851"/>
          <w:tab w:val="left" w:pos="993"/>
        </w:tabs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5B34B9" w:rsidRDefault="005B34B9" w:rsidP="005B34B9">
      <w:pPr>
        <w:tabs>
          <w:tab w:val="left" w:pos="851"/>
        </w:tabs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34B9" w:rsidRDefault="005B34B9" w:rsidP="005B34B9">
      <w:pPr>
        <w:tabs>
          <w:tab w:val="left" w:pos="851"/>
          <w:tab w:val="left" w:pos="993"/>
        </w:tabs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Еврейской автономной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B34B9" w:rsidRDefault="005B34B9" w:rsidP="005B34B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5B34B9" w:rsidRDefault="005B34B9" w:rsidP="005B34B9">
      <w:pPr>
        <w:ind w:firstLine="708"/>
        <w:jc w:val="both"/>
      </w:pPr>
    </w:p>
    <w:p w:rsidR="005B34B9" w:rsidRDefault="005B34B9" w:rsidP="005B34B9">
      <w:pPr>
        <w:ind w:firstLine="708"/>
        <w:jc w:val="both"/>
      </w:pPr>
      <w: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5B34B9" w:rsidRDefault="005B34B9" w:rsidP="005B34B9">
      <w:pPr>
        <w:ind w:firstLine="708"/>
        <w:jc w:val="both"/>
      </w:pPr>
      <w:r>
        <w:t xml:space="preserve">возникающим при рассмотрении отделом заявлений, предложений, жалоб граждан и юридических лиц; </w:t>
      </w:r>
    </w:p>
    <w:p w:rsidR="005B34B9" w:rsidRDefault="005B34B9" w:rsidP="005B34B9">
      <w:pPr>
        <w:pStyle w:val="a3"/>
        <w:ind w:firstLine="708"/>
      </w:pPr>
      <w:r>
        <w:t>предусмотренным положением об отделе, иными нормативными актами;</w:t>
      </w:r>
    </w:p>
    <w:p w:rsidR="005B34B9" w:rsidRDefault="005B34B9" w:rsidP="005B34B9">
      <w:pPr>
        <w:pStyle w:val="a3"/>
        <w:ind w:firstLine="708"/>
      </w:pPr>
      <w:r>
        <w:t>иным вопросам.</w:t>
      </w:r>
    </w:p>
    <w:p w:rsidR="005B34B9" w:rsidRDefault="005B34B9" w:rsidP="005B34B9">
      <w:pPr>
        <w:ind w:firstLine="708"/>
        <w:jc w:val="both"/>
      </w:pPr>
      <w: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5B34B9" w:rsidRDefault="005B34B9" w:rsidP="005B34B9">
      <w:pPr>
        <w:ind w:firstLine="708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B34B9" w:rsidRDefault="005B34B9" w:rsidP="005B34B9">
      <w:pPr>
        <w:pStyle w:val="a3"/>
        <w:ind w:firstLine="708"/>
      </w:pPr>
      <w:r>
        <w:t>иным вопросам.</w:t>
      </w:r>
    </w:p>
    <w:p w:rsidR="005B34B9" w:rsidRDefault="005B34B9" w:rsidP="005B34B9">
      <w:pPr>
        <w:ind w:firstLine="708"/>
        <w:jc w:val="center"/>
      </w:pPr>
    </w:p>
    <w:p w:rsidR="005B34B9" w:rsidRDefault="005B34B9" w:rsidP="005B34B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B34B9" w:rsidRDefault="005B34B9" w:rsidP="005B34B9"/>
    <w:p w:rsidR="005B34B9" w:rsidRDefault="005B34B9" w:rsidP="005B34B9">
      <w:pPr>
        <w:ind w:firstLine="708"/>
        <w:jc w:val="both"/>
      </w:pPr>
      <w:r>
        <w:t xml:space="preserve">14. </w:t>
      </w:r>
      <w:proofErr w:type="gramStart"/>
      <w:r>
        <w:t>Государственный налоговый инспектор в соответствии со своей компетенцией вправе участвовать в подготовке (обсуждении) проектов приказов (распоряжений) руководителя управления, заместителей руководителя управления, инструкций, протоколов, заключений, предложений, докладных записок, справок и иных документов, образующихся в деятельности отдела.</w:t>
      </w:r>
      <w:proofErr w:type="gramEnd"/>
    </w:p>
    <w:p w:rsidR="005B34B9" w:rsidRDefault="005B34B9" w:rsidP="005B34B9">
      <w:pPr>
        <w:ind w:firstLine="708"/>
        <w:jc w:val="both"/>
      </w:pPr>
      <w: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B34B9" w:rsidRDefault="005B34B9" w:rsidP="005B34B9">
      <w:pPr>
        <w:ind w:firstLine="708"/>
        <w:jc w:val="both"/>
      </w:pPr>
      <w:r>
        <w:t>положений об отделе и управлении;</w:t>
      </w:r>
    </w:p>
    <w:p w:rsidR="005B34B9" w:rsidRDefault="005B34B9" w:rsidP="005B34B9">
      <w:pPr>
        <w:ind w:firstLine="708"/>
        <w:jc w:val="both"/>
      </w:pPr>
      <w:r>
        <w:t>графика отпусков гражданских служащих отдела;</w:t>
      </w:r>
    </w:p>
    <w:p w:rsidR="005B34B9" w:rsidRDefault="005B34B9" w:rsidP="005B34B9">
      <w:pPr>
        <w:ind w:firstLine="708"/>
        <w:jc w:val="both"/>
      </w:pPr>
      <w:r>
        <w:t>иных актов по поручению непосредственного руководителя и руководства управления.</w:t>
      </w:r>
    </w:p>
    <w:p w:rsidR="005B34B9" w:rsidRDefault="005B34B9" w:rsidP="005B34B9">
      <w:pPr>
        <w:ind w:firstLine="708"/>
        <w:jc w:val="center"/>
        <w:rPr>
          <w:b/>
        </w:rPr>
      </w:pPr>
    </w:p>
    <w:p w:rsidR="005B34B9" w:rsidRDefault="005B34B9" w:rsidP="005B34B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34B9" w:rsidRDefault="005B34B9" w:rsidP="005B34B9">
      <w:pPr>
        <w:ind w:firstLine="708"/>
        <w:jc w:val="both"/>
      </w:pPr>
    </w:p>
    <w:p w:rsidR="005B34B9" w:rsidRDefault="005B34B9" w:rsidP="005B34B9">
      <w:pPr>
        <w:ind w:firstLine="708"/>
        <w:jc w:val="both"/>
      </w:pPr>
      <w: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B34B9" w:rsidRDefault="005B34B9" w:rsidP="005B34B9">
      <w:pPr>
        <w:ind w:firstLine="708"/>
        <w:jc w:val="both"/>
      </w:pPr>
    </w:p>
    <w:p w:rsidR="005B34B9" w:rsidRDefault="005B34B9" w:rsidP="005B34B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B34B9" w:rsidRDefault="005B34B9" w:rsidP="005B34B9">
      <w:pPr>
        <w:ind w:firstLine="708"/>
        <w:jc w:val="both"/>
      </w:pPr>
    </w:p>
    <w:p w:rsidR="005B34B9" w:rsidRDefault="005B34B9" w:rsidP="005B34B9">
      <w:pPr>
        <w:ind w:firstLine="708"/>
        <w:jc w:val="both"/>
      </w:pPr>
      <w:r>
        <w:t xml:space="preserve">17. </w:t>
      </w:r>
      <w:proofErr w:type="gramStart"/>
      <w: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>
        <w:t xml:space="preserve">; </w:t>
      </w:r>
      <w:proofErr w:type="gramStart"/>
      <w:r>
        <w:t xml:space="preserve">2009, № 29, ст. 3658), требований к </w:t>
      </w:r>
      <w:r>
        <w:lastRenderedPageBreak/>
        <w:t>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B34B9" w:rsidRDefault="005B34B9" w:rsidP="005B34B9">
      <w:pPr>
        <w:ind w:firstLine="708"/>
        <w:jc w:val="both"/>
      </w:pPr>
      <w: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5B34B9" w:rsidRDefault="005B34B9" w:rsidP="005B34B9">
      <w:pPr>
        <w:ind w:firstLine="708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5B34B9" w:rsidRDefault="005B34B9" w:rsidP="005B34B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9" w:history="1">
        <w:r>
          <w:rPr>
            <w:rStyle w:val="a7"/>
            <w:b/>
            <w:color w:val="000000"/>
            <w:sz w:val="24"/>
            <w:szCs w:val="24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5B34B9" w:rsidRDefault="005B34B9" w:rsidP="005B34B9">
      <w:pPr>
        <w:pStyle w:val="2"/>
        <w:spacing w:line="240" w:lineRule="auto"/>
        <w:ind w:left="0" w:firstLine="708"/>
        <w:jc w:val="center"/>
        <w:rPr>
          <w:b/>
        </w:rPr>
      </w:pPr>
    </w:p>
    <w:p w:rsidR="005B34B9" w:rsidRDefault="005B34B9" w:rsidP="005B34B9">
      <w:pPr>
        <w:ind w:firstLine="708"/>
        <w:jc w:val="both"/>
      </w:pPr>
      <w:r>
        <w:rPr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>
        <w:t xml:space="preserve">государственный налоговый инспектор </w:t>
      </w:r>
      <w:r>
        <w:rPr>
          <w:bCs/>
        </w:rPr>
        <w:t xml:space="preserve">отдела </w:t>
      </w:r>
      <w: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5B34B9" w:rsidRDefault="005B34B9" w:rsidP="005B34B9">
      <w:pPr>
        <w:ind w:firstLine="708"/>
        <w:jc w:val="both"/>
      </w:pPr>
      <w:r>
        <w:t>обобщение и анализ показателей, характеризующих полноту исчисления и уплаты курируемых налогов;</w:t>
      </w:r>
    </w:p>
    <w:p w:rsidR="005B34B9" w:rsidRDefault="005B34B9" w:rsidP="005B34B9">
      <w:pPr>
        <w:ind w:firstLine="708"/>
        <w:jc w:val="both"/>
      </w:pPr>
      <w: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5B34B9" w:rsidRDefault="005B34B9" w:rsidP="005B34B9">
      <w:pPr>
        <w:ind w:firstLine="708"/>
        <w:jc w:val="both"/>
      </w:pPr>
      <w:r>
        <w:t xml:space="preserve">иных услуг. </w:t>
      </w:r>
    </w:p>
    <w:p w:rsidR="005B34B9" w:rsidRDefault="005B34B9" w:rsidP="005B34B9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B34B9" w:rsidRDefault="005B34B9" w:rsidP="005B34B9">
      <w:pPr>
        <w:ind w:firstLine="708"/>
        <w:jc w:val="both"/>
      </w:pPr>
    </w:p>
    <w:p w:rsidR="005B34B9" w:rsidRDefault="005B34B9" w:rsidP="005B34B9">
      <w:pPr>
        <w:ind w:firstLine="708"/>
        <w:jc w:val="both"/>
      </w:pPr>
      <w: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5B34B9" w:rsidRDefault="005B34B9" w:rsidP="005B34B9">
      <w:pPr>
        <w:ind w:firstLine="708"/>
        <w:jc w:val="both"/>
      </w:pPr>
      <w: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5B34B9" w:rsidRDefault="005B34B9" w:rsidP="005B34B9">
      <w:pPr>
        <w:ind w:firstLine="708"/>
        <w:jc w:val="both"/>
      </w:pPr>
      <w:r>
        <w:t>своевременность и полнота представления разъяснений и информации в рамках проведения публичных обсуждений;</w:t>
      </w:r>
    </w:p>
    <w:p w:rsidR="005B34B9" w:rsidRDefault="005B34B9" w:rsidP="005B34B9">
      <w:pPr>
        <w:ind w:firstLine="708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34B9" w:rsidRDefault="005B34B9" w:rsidP="005B34B9">
      <w:pPr>
        <w:ind w:firstLine="708"/>
        <w:jc w:val="both"/>
      </w:pPr>
      <w:r>
        <w:t>своевременности и оперативности выполнения поручений;</w:t>
      </w:r>
    </w:p>
    <w:p w:rsidR="005B34B9" w:rsidRDefault="005B34B9" w:rsidP="005B34B9">
      <w:pPr>
        <w:ind w:firstLine="708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34B9" w:rsidRDefault="005B34B9" w:rsidP="005B34B9">
      <w:pPr>
        <w:ind w:firstLine="708"/>
        <w:jc w:val="both"/>
      </w:pPr>
      <w: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34B9" w:rsidRDefault="005B34B9" w:rsidP="005B34B9">
      <w:pPr>
        <w:ind w:firstLine="708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B34B9" w:rsidRDefault="005B34B9" w:rsidP="005B34B9">
      <w:pPr>
        <w:ind w:firstLine="708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34B9" w:rsidRDefault="005B34B9" w:rsidP="005B34B9">
      <w:pPr>
        <w:ind w:firstLine="708"/>
        <w:jc w:val="both"/>
      </w:pPr>
      <w:r>
        <w:t>осознанию ответственности за последствия своих действий.</w:t>
      </w:r>
    </w:p>
    <w:p w:rsidR="005B34B9" w:rsidRDefault="005B34B9" w:rsidP="005B34B9">
      <w:pPr>
        <w:ind w:firstLine="708"/>
        <w:jc w:val="center"/>
      </w:pPr>
    </w:p>
    <w:p w:rsidR="005B34B9" w:rsidRDefault="005B34B9" w:rsidP="005B34B9">
      <w:pPr>
        <w:ind w:firstLine="708"/>
        <w:jc w:val="center"/>
      </w:pPr>
    </w:p>
    <w:p w:rsidR="005B34B9" w:rsidRDefault="005B34B9" w:rsidP="005B34B9">
      <w:pPr>
        <w:jc w:val="both"/>
      </w:pPr>
      <w:r>
        <w:t>Начальник отдела камерального контроля</w:t>
      </w:r>
    </w:p>
    <w:p w:rsidR="005B34B9" w:rsidRDefault="005B34B9" w:rsidP="005B34B9">
      <w:pPr>
        <w:tabs>
          <w:tab w:val="left" w:pos="8080"/>
        </w:tabs>
        <w:jc w:val="both"/>
      </w:pPr>
      <w:r>
        <w:t xml:space="preserve">УФНС России по Еврейской автономной области </w:t>
      </w:r>
      <w:r w:rsidR="00174243">
        <w:t xml:space="preserve">                                          </w:t>
      </w:r>
      <w:r>
        <w:t>И.И. Макарова</w:t>
      </w:r>
    </w:p>
    <w:p w:rsidR="005B34B9" w:rsidRDefault="005B34B9" w:rsidP="005B34B9">
      <w:pPr>
        <w:widowControl w:val="0"/>
        <w:ind w:firstLine="708"/>
        <w:jc w:val="center"/>
        <w:rPr>
          <w:rFonts w:eastAsia="Calibri"/>
          <w:lang w:eastAsia="en-US"/>
        </w:rPr>
      </w:pPr>
    </w:p>
    <w:p w:rsidR="005B34B9" w:rsidRDefault="005B34B9" w:rsidP="005B34B9">
      <w:pPr>
        <w:widowControl w:val="0"/>
        <w:ind w:firstLine="708"/>
        <w:jc w:val="center"/>
        <w:rPr>
          <w:rFonts w:eastAsia="Calibri"/>
          <w:lang w:eastAsia="en-US"/>
        </w:rPr>
      </w:pPr>
    </w:p>
    <w:p w:rsidR="005B34B9" w:rsidRDefault="005B34B9" w:rsidP="00174243">
      <w:pPr>
        <w:widowControl w:val="0"/>
        <w:ind w:firstLine="708"/>
        <w:jc w:val="center"/>
      </w:pPr>
    </w:p>
    <w:p w:rsidR="00FC0733" w:rsidRDefault="00FC0733"/>
    <w:sectPr w:rsidR="00FC0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4B9"/>
    <w:rsid w:val="000C085B"/>
    <w:rsid w:val="00174243"/>
    <w:rsid w:val="00544AB6"/>
    <w:rsid w:val="005B34B9"/>
    <w:rsid w:val="00FC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34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34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5B34B9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5B34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5B34B9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semiHidden/>
    <w:rsid w:val="005B34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5B34B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B34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B34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rsid w:val="005B34B9"/>
    <w:rPr>
      <w:rFonts w:ascii="Times New Roman" w:hAnsi="Times New Roman" w:cs="Times New Roman" w:hint="default"/>
      <w:b/>
      <w:bCs/>
      <w:color w:val="008000"/>
    </w:rPr>
  </w:style>
  <w:style w:type="character" w:styleId="a8">
    <w:name w:val="Hyperlink"/>
    <w:basedOn w:val="a0"/>
    <w:uiPriority w:val="99"/>
    <w:semiHidden/>
    <w:unhideWhenUsed/>
    <w:rsid w:val="005B34B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34B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34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5B34B9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5B34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5B34B9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semiHidden/>
    <w:rsid w:val="005B34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5B34B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B34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B34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Гипертекстовая ссылка"/>
    <w:rsid w:val="005B34B9"/>
    <w:rPr>
      <w:rFonts w:ascii="Times New Roman" w:hAnsi="Times New Roman" w:cs="Times New Roman" w:hint="default"/>
      <w:b/>
      <w:bCs/>
      <w:color w:val="008000"/>
    </w:rPr>
  </w:style>
  <w:style w:type="character" w:styleId="a8">
    <w:name w:val="Hyperlink"/>
    <w:basedOn w:val="a0"/>
    <w:uiPriority w:val="99"/>
    <w:semiHidden/>
    <w:unhideWhenUsed/>
    <w:rsid w:val="005B34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7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4322</Words>
  <Characters>24638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Инна Ивановна</dc:creator>
  <cp:lastModifiedBy>Семенова Екатерина Леонидовна</cp:lastModifiedBy>
  <cp:revision>4</cp:revision>
  <dcterms:created xsi:type="dcterms:W3CDTF">2024-01-24T04:26:00Z</dcterms:created>
  <dcterms:modified xsi:type="dcterms:W3CDTF">2024-05-28T04:59:00Z</dcterms:modified>
</cp:coreProperties>
</file>